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521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right="42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лимита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добычи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охотничьих ресурсов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Республике Хакасия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соответствии с Федеральным </w:t>
      </w:r>
      <w:r>
        <w:fldChar w:fldCharType="begin"/>
      </w:r>
      <w:r>
        <w:instrText xml:space="preserve"> HYPERLINK "consultantplus://offline/ref=1BA120A5306B096E79EE1AA1B33D4C395817806B548D15C53A54CB4D93EF6199F6E1C62A05538FDF996C38ABF0F34BCBD9B7DDE5B7B5F78309X5J" </w:instrText>
      </w:r>
      <w:r>
        <w:fldChar w:fldCharType="separate"/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t xml:space="preserve">законом</w:t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fldChar w:fldCharType="end"/>
      </w:r>
      <w:r>
        <w:rPr>
          <w:rFonts w:eastAsia="Calibri"/>
          <w:sz w:val="26"/>
          <w:szCs w:val="26"/>
          <w:lang w:eastAsia="en-US"/>
        </w:rPr>
        <w:t xml:space="preserve"> от 24.07.2009 № 209-ФЗ «Об охоте </w:t>
        <w:br/>
        <w:t xml:space="preserve">и о сохранении охотничьих ресурсов и о внесении изменений в отдельные законодательные акты Российской Федерации» (с последующими изменениями), </w:t>
      </w:r>
      <w:r>
        <w:fldChar w:fldCharType="begin"/>
      </w:r>
      <w:r>
        <w:instrText xml:space="preserve"> HYPERLINK "consultantplus://offline/ref=1BA120A5306B096E79EE1AA1B33D4C395B1D8A6C508515C53A54CB4D93EF6199F6E1C62A05538ED6986C38ABF0F34BCBD9B7DDE5B7B5F78309X5J" </w:instrText>
      </w:r>
      <w:r>
        <w:fldChar w:fldCharType="separate"/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t xml:space="preserve">приказом</w:t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fldChar w:fldCharType="end"/>
      </w:r>
      <w:r>
        <w:rPr>
          <w:rFonts w:eastAsia="Calibri"/>
          <w:sz w:val="26"/>
          <w:szCs w:val="26"/>
          <w:lang w:eastAsia="en-US"/>
        </w:rPr>
        <w:t xml:space="preserve"> Министерства природных ресурсов и экологии Российской Федерации </w:t>
      </w:r>
      <w:r>
        <w:rPr>
          <w:rFonts w:eastAsia="Calibri"/>
          <w:sz w:val="26"/>
          <w:szCs w:val="26"/>
          <w:lang w:eastAsia="en-US"/>
        </w:rPr>
        <w:br w:type="textWrapping" w:clear="all"/>
      </w:r>
      <w:r>
        <w:rPr>
          <w:rFonts w:eastAsia="Calibri"/>
          <w:sz w:val="26"/>
          <w:szCs w:val="26"/>
          <w:lang w:eastAsia="en-US"/>
        </w:rPr>
        <w:t xml:space="preserve">от 2</w:t>
      </w:r>
      <w:r>
        <w:rPr>
          <w:rFonts w:eastAsia="Calibri"/>
          <w:sz w:val="26"/>
          <w:szCs w:val="26"/>
          <w:lang w:eastAsia="en-US"/>
        </w:rPr>
        <w:t xml:space="preserve">7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rFonts w:eastAsia="Calibri"/>
          <w:sz w:val="26"/>
          <w:szCs w:val="26"/>
          <w:lang w:eastAsia="en-US"/>
        </w:rPr>
        <w:t xml:space="preserve">11</w:t>
      </w:r>
      <w:r>
        <w:rPr>
          <w:rFonts w:eastAsia="Calibri"/>
          <w:sz w:val="26"/>
          <w:szCs w:val="26"/>
          <w:lang w:eastAsia="en-US"/>
        </w:rPr>
        <w:t xml:space="preserve">.20</w:t>
      </w:r>
      <w:r>
        <w:rPr>
          <w:rFonts w:eastAsia="Calibri"/>
          <w:sz w:val="26"/>
          <w:szCs w:val="26"/>
          <w:lang w:eastAsia="en-US"/>
        </w:rPr>
        <w:t xml:space="preserve">20</w:t>
      </w:r>
      <w:r>
        <w:rPr>
          <w:rFonts w:eastAsia="Calibri"/>
          <w:sz w:val="26"/>
          <w:szCs w:val="26"/>
          <w:lang w:eastAsia="en-US"/>
        </w:rPr>
        <w:t xml:space="preserve"> № </w:t>
      </w:r>
      <w:r>
        <w:rPr>
          <w:rFonts w:eastAsia="Calibri"/>
          <w:sz w:val="26"/>
          <w:szCs w:val="26"/>
          <w:lang w:eastAsia="en-US"/>
        </w:rPr>
        <w:t xml:space="preserve">981</w:t>
      </w:r>
      <w:r>
        <w:rPr>
          <w:rFonts w:eastAsia="Calibri"/>
          <w:sz w:val="26"/>
          <w:szCs w:val="26"/>
          <w:lang w:eastAsia="en-US"/>
        </w:rPr>
        <w:t xml:space="preserve"> «Об утверждении </w:t>
      </w:r>
      <w:r>
        <w:rPr>
          <w:rFonts w:eastAsia="Calibri"/>
          <w:sz w:val="26"/>
          <w:szCs w:val="26"/>
          <w:lang w:eastAsia="en-US"/>
        </w:rPr>
        <w:t xml:space="preserve">П</w:t>
      </w:r>
      <w:r>
        <w:rPr>
          <w:rFonts w:eastAsia="Calibri"/>
          <w:sz w:val="26"/>
          <w:szCs w:val="26"/>
          <w:lang w:eastAsia="en-US"/>
        </w:rPr>
        <w:t xml:space="preserve">орядка </w:t>
      </w:r>
      <w:r>
        <w:rPr>
          <w:rFonts w:eastAsia="Calibri"/>
          <w:sz w:val="26"/>
          <w:szCs w:val="26"/>
          <w:lang w:eastAsia="en-US"/>
        </w:rPr>
        <w:t xml:space="preserve">подготовки, </w:t>
      </w:r>
      <w:r>
        <w:rPr>
          <w:rFonts w:eastAsia="Calibri"/>
          <w:sz w:val="26"/>
          <w:szCs w:val="26"/>
          <w:lang w:eastAsia="en-US"/>
        </w:rPr>
        <w:t xml:space="preserve">принятия документа </w:t>
        <w:br/>
        <w:t xml:space="preserve">об утверждении лимита добычи охотничьих ресурсов, внесения в него изменений </w:t>
        <w:br/>
        <w:t xml:space="preserve">и требований к его содержанию</w:t>
      </w:r>
      <w:r>
        <w:rPr>
          <w:rFonts w:eastAsia="Calibri"/>
          <w:sz w:val="26"/>
          <w:szCs w:val="26"/>
          <w:lang w:eastAsia="en-US"/>
        </w:rPr>
        <w:t xml:space="preserve"> и составу</w:t>
      </w:r>
      <w:r>
        <w:rPr>
          <w:rFonts w:eastAsia="Calibri"/>
          <w:sz w:val="26"/>
          <w:szCs w:val="26"/>
          <w:lang w:eastAsia="en-US"/>
        </w:rPr>
        <w:t xml:space="preserve">», на основании согласования Министерства природных ресурсов </w:t>
      </w:r>
      <w:r>
        <w:rPr>
          <w:rFonts w:eastAsia="Calibri"/>
          <w:sz w:val="26"/>
          <w:szCs w:val="26"/>
          <w:lang w:eastAsia="en-US"/>
        </w:rPr>
        <w:t xml:space="preserve">и экологии Российской Федерации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highlight w:val="none"/>
          <w:lang w:eastAsia="en-US"/>
        </w:rPr>
        <w:br/>
      </w:r>
      <w:r>
        <w:rPr>
          <w:rFonts w:eastAsia="Calibri"/>
          <w:sz w:val="26"/>
          <w:szCs w:val="26"/>
          <w:highlight w:val="white"/>
          <w:lang w:eastAsia="en-US"/>
        </w:rPr>
        <w:t xml:space="preserve">от 08.06.2026 № 05-29-29/29695</w:t>
      </w:r>
      <w:r>
        <w:rPr>
          <w:rFonts w:eastAsia="Calibri"/>
          <w:sz w:val="26"/>
          <w:szCs w:val="26"/>
          <w:lang w:eastAsia="en-US"/>
        </w:rPr>
        <w:t xml:space="preserve">, приказа Министерства природных ресурсов </w:t>
        <w:br/>
        <w:t xml:space="preserve">и экологии Республики Хакасия от 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04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.06.202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6 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№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 010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-158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-пр</w:t>
      </w:r>
      <w:r>
        <w:rPr>
          <w:rFonts w:eastAsia="Calibri"/>
          <w:sz w:val="26"/>
          <w:szCs w:val="26"/>
          <w:lang w:eastAsia="en-US"/>
        </w:rPr>
        <w:t xml:space="preserve"> «Об утверждении заключения экспертной комиссии государственной экологической экспертизы» ПОСТАНОВЛЯЮ: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832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Утвердить </w:t>
      </w:r>
      <w:r>
        <w:fldChar w:fldCharType="begin"/>
      </w:r>
      <w:r>
        <w:instrText xml:space="preserve"> HYPERLINK "consultantplus://offline/ref=1BA120A5306B</w:instrText>
      </w:r>
      <w:r>
        <w:instrText xml:space="preserve">096E79EE04ACA551133C5215DC6152811692660B9010C4E66BCEB1AE9F68415E8FD79F676DF8BFF2178E8BA4DCE4B7B7F19C9ED2DF0AX0J" </w:instrText>
      </w:r>
      <w:r>
        <w:fldChar w:fldCharType="separate"/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t xml:space="preserve">лимит</w:t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fldChar w:fldCharType="end"/>
      </w:r>
      <w:r>
        <w:rPr>
          <w:rFonts w:eastAsia="Calibri"/>
          <w:sz w:val="26"/>
          <w:szCs w:val="26"/>
          <w:lang w:eastAsia="en-US"/>
        </w:rPr>
        <w:t xml:space="preserve"> добычи охотничьих ресурсов в Республике Хакасия </w:t>
      </w:r>
      <w:r>
        <w:rPr>
          <w:rFonts w:eastAsia="Calibri"/>
          <w:sz w:val="26"/>
          <w:szCs w:val="26"/>
          <w:lang w:eastAsia="en-US"/>
        </w:rPr>
        <w:br w:type="textWrapping" w:clear="all"/>
      </w:r>
      <w:r>
        <w:rPr>
          <w:rFonts w:eastAsia="Calibri"/>
          <w:sz w:val="26"/>
          <w:szCs w:val="26"/>
          <w:lang w:eastAsia="en-US"/>
        </w:rPr>
        <w:t xml:space="preserve">(за исключением лимита добычи охотничьих ресурсов, находящихся на особо охраняемых природных территориях федерального значения) на период </w:t>
      </w:r>
      <w:r>
        <w:rPr>
          <w:rFonts w:eastAsia="Calibri"/>
          <w:sz w:val="26"/>
          <w:szCs w:val="26"/>
          <w:lang w:eastAsia="en-US"/>
        </w:rPr>
        <w:br w:type="textWrapping" w:clear="all"/>
      </w:r>
      <w:r>
        <w:rPr>
          <w:rFonts w:eastAsia="Calibri"/>
          <w:sz w:val="26"/>
          <w:szCs w:val="26"/>
          <w:lang w:eastAsia="en-US"/>
        </w:rPr>
        <w:t xml:space="preserve">с 01 августа 202</w:t>
      </w:r>
      <w:r>
        <w:rPr>
          <w:rFonts w:eastAsia="Calibri"/>
          <w:sz w:val="26"/>
          <w:szCs w:val="26"/>
          <w:lang w:eastAsia="en-US"/>
        </w:rPr>
        <w:t xml:space="preserve">6 года до 01 августа 202</w:t>
      </w:r>
      <w:r>
        <w:rPr>
          <w:rFonts w:eastAsia="Calibri"/>
          <w:sz w:val="26"/>
          <w:szCs w:val="26"/>
          <w:lang w:eastAsia="en-US"/>
        </w:rPr>
        <w:t xml:space="preserve">7 года (приложение 1).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832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Утвердить </w:t>
      </w:r>
      <w:r>
        <w:fldChar w:fldCharType="begin"/>
      </w:r>
      <w:r>
        <w:instrText xml:space="preserve"> HYPERLINK "consultantplus://offline/ref=1BA120A5306B096E79EE04ACA551133C5215DC6152811692660B9010C4E66BCEB1AE9F68415E8FD79F676AF9BFF2178E8BA4DCE4B7B7F19C9ED2DF0AX0J" </w:instrText>
      </w:r>
      <w:r>
        <w:fldChar w:fldCharType="separate"/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t xml:space="preserve">квоты</w:t>
      </w:r>
      <w:r>
        <w:rPr>
          <w:rStyle w:val="836"/>
          <w:rFonts w:eastAsia="Calibri"/>
          <w:color w:val="000000"/>
          <w:sz w:val="26"/>
          <w:szCs w:val="26"/>
          <w:u w:val="none"/>
          <w:lang w:eastAsia="en-US"/>
        </w:rPr>
        <w:fldChar w:fldCharType="end"/>
      </w:r>
      <w:r>
        <w:rPr>
          <w:rFonts w:eastAsia="Calibri"/>
          <w:sz w:val="26"/>
          <w:szCs w:val="26"/>
          <w:lang w:eastAsia="en-US"/>
        </w:rPr>
        <w:t xml:space="preserve"> добычи охотничьих ресурсов в Республике Хакасия </w:t>
      </w:r>
      <w:r>
        <w:rPr>
          <w:rFonts w:eastAsia="Calibri"/>
          <w:sz w:val="26"/>
          <w:szCs w:val="26"/>
          <w:lang w:eastAsia="en-US"/>
        </w:rPr>
        <w:br w:type="textWrapping" w:clear="all"/>
      </w:r>
      <w:r>
        <w:rPr>
          <w:rFonts w:eastAsia="Calibri"/>
          <w:sz w:val="26"/>
          <w:szCs w:val="26"/>
          <w:lang w:eastAsia="en-US"/>
        </w:rPr>
        <w:t xml:space="preserve">(за исключением квот добычи охотничьих ресурсов, находящихся на особо охраняемых природных территориях федерального значения) на период </w:t>
      </w:r>
      <w:r>
        <w:rPr>
          <w:rFonts w:eastAsia="Calibri"/>
          <w:sz w:val="26"/>
          <w:szCs w:val="26"/>
          <w:lang w:eastAsia="en-US"/>
        </w:rPr>
        <w:br w:type="textWrapping" w:clear="all"/>
      </w:r>
      <w:r>
        <w:rPr>
          <w:rFonts w:eastAsia="Calibri"/>
          <w:sz w:val="26"/>
          <w:szCs w:val="26"/>
          <w:lang w:eastAsia="en-US"/>
        </w:rPr>
        <w:t xml:space="preserve">с 01 августа 202</w:t>
      </w:r>
      <w:r>
        <w:rPr>
          <w:rFonts w:eastAsia="Calibri"/>
          <w:sz w:val="26"/>
          <w:szCs w:val="26"/>
          <w:lang w:eastAsia="en-US"/>
        </w:rPr>
        <w:t xml:space="preserve">6 года до 01 августа 202</w:t>
      </w:r>
      <w:r>
        <w:rPr>
          <w:rFonts w:eastAsia="Calibri"/>
          <w:sz w:val="26"/>
          <w:szCs w:val="26"/>
          <w:lang w:eastAsia="en-US"/>
        </w:rPr>
        <w:t xml:space="preserve">7 года (приложение 2).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832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Контроль за исполнением настоящего постановления возложить </w:t>
        <w:br/>
        <w:t xml:space="preserve">на </w:t>
      </w:r>
      <w:r>
        <w:rPr>
          <w:rFonts w:eastAsia="Calibri"/>
          <w:sz w:val="26"/>
          <w:szCs w:val="26"/>
          <w:lang w:eastAsia="en-US"/>
        </w:rPr>
        <w:t xml:space="preserve">м</w:t>
      </w:r>
      <w:r>
        <w:rPr>
          <w:rFonts w:eastAsia="Calibri"/>
          <w:sz w:val="26"/>
          <w:szCs w:val="26"/>
          <w:lang w:eastAsia="en-US"/>
        </w:rPr>
        <w:t xml:space="preserve">инистра </w:t>
      </w:r>
      <w:r>
        <w:rPr>
          <w:rFonts w:eastAsia="Calibri"/>
          <w:sz w:val="26"/>
          <w:szCs w:val="26"/>
          <w:lang w:eastAsia="en-US"/>
        </w:rPr>
        <w:t xml:space="preserve">природных ресурсов и экологии Республики Хакасия Лебедева</w:t>
      </w:r>
      <w:r>
        <w:rPr>
          <w:rFonts w:eastAsia="Calibri"/>
          <w:sz w:val="26"/>
          <w:szCs w:val="26"/>
          <w:lang w:eastAsia="en-US"/>
        </w:rPr>
        <w:t xml:space="preserve"> В.Ю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832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Республики Хакасия –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Правительства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tabs>
          <w:tab w:val="left" w:pos="779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  <w:tab/>
        <w:t xml:space="preserve">В. Коновалов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 Абакан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«____» __________ 202</w:t>
      </w:r>
      <w:r>
        <w:rPr>
          <w:sz w:val="26"/>
          <w:szCs w:val="26"/>
        </w:rPr>
        <w:t xml:space="preserve">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2"/>
        <w:jc w:val="both"/>
        <w:tabs>
          <w:tab w:val="left" w:pos="82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№ 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Гиперссылка"/>
    <w:next w:val="836"/>
    <w:link w:val="832"/>
    <w:uiPriority w:val="99"/>
    <w:semiHidden/>
    <w:unhideWhenUsed/>
    <w:rPr>
      <w:color w:val="0000ff"/>
      <w:u w:val="single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9">
    <w:name w:val="Верхний колонтитул"/>
    <w:basedOn w:val="832"/>
    <w:next w:val="839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uiPriority w:val="99"/>
    <w:rPr>
      <w:rFonts w:ascii="Times New Roman" w:hAnsi="Times New Roman" w:eastAsia="Times New Roman"/>
      <w:sz w:val="24"/>
      <w:szCs w:val="24"/>
    </w:rPr>
  </w:style>
  <w:style w:type="paragraph" w:styleId="841">
    <w:name w:val="Нижний колонтитул"/>
    <w:basedOn w:val="832"/>
    <w:next w:val="841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uiPriority w:val="99"/>
    <w:rPr>
      <w:rFonts w:ascii="Times New Roman" w:hAnsi="Times New Roman" w:eastAsia="Times New Roman"/>
      <w:sz w:val="24"/>
      <w:szCs w:val="24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revision>7</cp:revision>
  <dcterms:created xsi:type="dcterms:W3CDTF">2025-05-29T07:03:00Z</dcterms:created>
  <dcterms:modified xsi:type="dcterms:W3CDTF">2026-06-08T03:05:21Z</dcterms:modified>
  <cp:version>1048576</cp:version>
</cp:coreProperties>
</file>